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8AA45">
      <w:pPr>
        <w:spacing w:line="560" w:lineRule="exac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bookmarkStart w:id="0" w:name="_GoBack"/>
      <w:bookmarkEnd w:id="0"/>
      <w:r>
        <w:rPr>
          <w:rFonts w:hint="eastAsia" w:ascii="黑体" w:hAnsi="黑体" w:eastAsia="黑体" w:cs="黑体"/>
          <w:sz w:val="32"/>
          <w:szCs w:val="32"/>
        </w:rPr>
        <w:t>：</w:t>
      </w:r>
    </w:p>
    <w:p w14:paraId="7DB8854B">
      <w:pPr>
        <w:keepNext/>
        <w:keepLines/>
        <w:spacing w:line="680" w:lineRule="exact"/>
        <w:jc w:val="center"/>
        <w:outlineLvl w:val="1"/>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金华职业技术大学</w:t>
      </w:r>
    </w:p>
    <w:p w14:paraId="7ACEB18D">
      <w:pPr>
        <w:keepNext/>
        <w:keepLines/>
        <w:spacing w:line="680" w:lineRule="exact"/>
        <w:jc w:val="center"/>
        <w:outlineLvl w:val="1"/>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突发校园公共卫生事件应急处置预案</w:t>
      </w:r>
    </w:p>
    <w:p w14:paraId="0DE91ACA">
      <w:pPr>
        <w:spacing w:line="560" w:lineRule="exact"/>
        <w:ind w:firstLine="640" w:firstLineChars="200"/>
        <w:rPr>
          <w:rFonts w:ascii="Times New Roman" w:hAnsi="Times New Roman" w:eastAsia="仿宋_GB2312" w:cs="Times New Roman"/>
          <w:sz w:val="32"/>
          <w:szCs w:val="32"/>
        </w:rPr>
      </w:pPr>
    </w:p>
    <w:p w14:paraId="52061F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sz w:val="32"/>
          <w:szCs w:val="32"/>
        </w:rPr>
      </w:pPr>
      <w:r>
        <w:rPr>
          <w:rFonts w:hint="eastAsia" w:ascii="Times New Roman" w:hAnsi="Times New Roman" w:eastAsia="黑体" w:cs="黑体"/>
          <w:sz w:val="32"/>
          <w:szCs w:val="32"/>
        </w:rPr>
        <w:t>一、组织机构</w:t>
      </w:r>
    </w:p>
    <w:p w14:paraId="5590FD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成立</w:t>
      </w:r>
      <w:r>
        <w:rPr>
          <w:rFonts w:hint="eastAsia" w:ascii="Times New Roman" w:hAnsi="Times New Roman" w:eastAsia="仿宋_GB2312" w:cs="仿宋_GB2312"/>
          <w:sz w:val="32"/>
          <w:szCs w:val="32"/>
        </w:rPr>
        <w:t>突发校园</w:t>
      </w:r>
      <w:r>
        <w:rPr>
          <w:rFonts w:ascii="Times New Roman" w:hAnsi="Times New Roman" w:eastAsia="仿宋_GB2312" w:cs="Times New Roman"/>
          <w:sz w:val="32"/>
          <w:szCs w:val="32"/>
        </w:rPr>
        <w:t>公共卫生事件应急处置工作组</w:t>
      </w:r>
    </w:p>
    <w:p w14:paraId="15DA6E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组  长：分管</w:t>
      </w:r>
      <w:r>
        <w:rPr>
          <w:rFonts w:hint="eastAsia" w:ascii="Times New Roman" w:hAnsi="Times New Roman" w:eastAsia="仿宋_GB2312" w:cs="Times New Roman"/>
          <w:sz w:val="32"/>
          <w:szCs w:val="32"/>
        </w:rPr>
        <w:t>医疗卫生、后勤</w:t>
      </w:r>
      <w:r>
        <w:rPr>
          <w:rFonts w:ascii="Times New Roman" w:hAnsi="Times New Roman" w:eastAsia="仿宋_GB2312" w:cs="Times New Roman"/>
          <w:sz w:val="32"/>
          <w:szCs w:val="32"/>
        </w:rPr>
        <w:t>校领导</w:t>
      </w:r>
    </w:p>
    <w:p w14:paraId="1C2C42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副组长：</w:t>
      </w:r>
      <w:r>
        <w:rPr>
          <w:rFonts w:hint="eastAsia" w:ascii="Times New Roman" w:hAnsi="Times New Roman" w:eastAsia="仿宋_GB2312" w:cs="Times New Roman"/>
          <w:sz w:val="32"/>
          <w:szCs w:val="32"/>
        </w:rPr>
        <w:t>附属医院、后勤处</w:t>
      </w:r>
      <w:r>
        <w:rPr>
          <w:rFonts w:ascii="Times New Roman" w:hAnsi="Times New Roman" w:eastAsia="仿宋_GB2312" w:cs="Times New Roman"/>
          <w:sz w:val="32"/>
          <w:szCs w:val="32"/>
        </w:rPr>
        <w:t>负责人</w:t>
      </w:r>
    </w:p>
    <w:p w14:paraId="0140DE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成  员：</w:t>
      </w:r>
      <w:r>
        <w:rPr>
          <w:rFonts w:hint="eastAsia" w:ascii="Times New Roman" w:hAnsi="Times New Roman" w:eastAsia="仿宋_GB2312" w:cs="Times New Roman"/>
          <w:sz w:val="32"/>
          <w:szCs w:val="32"/>
        </w:rPr>
        <w:t>办公室</w:t>
      </w:r>
      <w:r>
        <w:rPr>
          <w:rFonts w:ascii="Times New Roman" w:hAnsi="Times New Roman" w:eastAsia="仿宋_GB2312" w:cs="Times New Roman"/>
          <w:sz w:val="32"/>
          <w:szCs w:val="32"/>
        </w:rPr>
        <w:t>、宣传部、学</w:t>
      </w:r>
      <w:r>
        <w:rPr>
          <w:rFonts w:hint="eastAsia" w:ascii="Times New Roman" w:hAnsi="Times New Roman" w:eastAsia="仿宋_GB2312" w:cs="Times New Roman"/>
          <w:sz w:val="32"/>
          <w:szCs w:val="32"/>
        </w:rPr>
        <w:t>工部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安保部、</w:t>
      </w:r>
      <w:r>
        <w:rPr>
          <w:rFonts w:ascii="Times New Roman" w:hAnsi="Times New Roman" w:eastAsia="仿宋_GB2312" w:cs="Times New Roman"/>
          <w:sz w:val="32"/>
          <w:szCs w:val="32"/>
        </w:rPr>
        <w:t>人事处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教务处</w:t>
      </w:r>
      <w:r>
        <w:rPr>
          <w:rFonts w:hint="eastAsia" w:ascii="Times New Roman" w:hAnsi="Times New Roman" w:eastAsia="仿宋_GB2312" w:cs="Times New Roman"/>
          <w:sz w:val="32"/>
          <w:szCs w:val="32"/>
        </w:rPr>
        <w:t>、实验室管理处、继教</w:t>
      </w:r>
      <w:r>
        <w:rPr>
          <w:rFonts w:ascii="Times New Roman" w:hAnsi="Times New Roman" w:eastAsia="仿宋_GB2312" w:cs="Times New Roman"/>
          <w:sz w:val="32"/>
          <w:szCs w:val="32"/>
        </w:rPr>
        <w:t>处</w:t>
      </w:r>
      <w:r>
        <w:rPr>
          <w:rFonts w:hint="eastAsia" w:ascii="Times New Roman" w:hAnsi="Times New Roman" w:eastAsia="仿宋_GB2312" w:cs="Times New Roman"/>
          <w:sz w:val="32"/>
          <w:szCs w:val="32"/>
        </w:rPr>
        <w:t>、国合处、</w:t>
      </w:r>
      <w:r>
        <w:rPr>
          <w:rFonts w:ascii="Times New Roman" w:hAnsi="Times New Roman" w:eastAsia="仿宋_GB2312" w:cs="Times New Roman"/>
          <w:sz w:val="32"/>
          <w:szCs w:val="32"/>
        </w:rPr>
        <w:t>工会、团委等单位负责人。工作组办公室设在</w:t>
      </w:r>
      <w:r>
        <w:rPr>
          <w:rFonts w:hint="eastAsia" w:ascii="Times New Roman" w:hAnsi="Times New Roman" w:eastAsia="仿宋_GB2312" w:cs="Times New Roman"/>
          <w:sz w:val="32"/>
          <w:szCs w:val="32"/>
        </w:rPr>
        <w:t>附属医院</w:t>
      </w:r>
      <w:r>
        <w:rPr>
          <w:rFonts w:ascii="Times New Roman" w:hAnsi="Times New Roman" w:eastAsia="仿宋_GB2312" w:cs="Times New Roman"/>
          <w:sz w:val="32"/>
          <w:szCs w:val="32"/>
        </w:rPr>
        <w:t>。</w:t>
      </w:r>
    </w:p>
    <w:p w14:paraId="1272CE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bCs/>
          <w:sz w:val="32"/>
          <w:szCs w:val="32"/>
        </w:rPr>
      </w:pPr>
      <w:r>
        <w:rPr>
          <w:rFonts w:ascii="Times New Roman" w:hAnsi="Times New Roman" w:eastAsia="仿宋_GB2312" w:cs="Times New Roman"/>
          <w:sz w:val="32"/>
          <w:szCs w:val="32"/>
        </w:rPr>
        <w:t>工作组主要职责：负责</w:t>
      </w:r>
      <w:r>
        <w:rPr>
          <w:rFonts w:hint="eastAsia" w:ascii="Times New Roman" w:hAnsi="Times New Roman" w:eastAsia="仿宋_GB2312" w:cs="Times New Roman"/>
          <w:sz w:val="32"/>
          <w:szCs w:val="32"/>
        </w:rPr>
        <w:t>校园</w:t>
      </w:r>
      <w:r>
        <w:rPr>
          <w:rFonts w:ascii="Times New Roman" w:hAnsi="Times New Roman" w:eastAsia="仿宋_GB2312" w:cs="Times New Roman"/>
          <w:sz w:val="32"/>
          <w:szCs w:val="32"/>
        </w:rPr>
        <w:t>突发公共卫生事件的</w:t>
      </w:r>
      <w:r>
        <w:rPr>
          <w:rFonts w:hint="eastAsia" w:ascii="Times New Roman" w:hAnsi="Times New Roman" w:eastAsia="仿宋_GB2312" w:cs="Times New Roman"/>
          <w:sz w:val="32"/>
          <w:szCs w:val="32"/>
        </w:rPr>
        <w:t>预防、检测和预警，以及能力范围内的应</w:t>
      </w:r>
      <w:r>
        <w:rPr>
          <w:rFonts w:ascii="Times New Roman" w:hAnsi="Times New Roman" w:eastAsia="仿宋_GB2312" w:cs="Times New Roman"/>
          <w:sz w:val="32"/>
          <w:szCs w:val="32"/>
        </w:rPr>
        <w:t>急处置工作；</w:t>
      </w:r>
      <w:r>
        <w:rPr>
          <w:rFonts w:hint="eastAsia" w:ascii="Times New Roman" w:hAnsi="Times New Roman" w:eastAsia="仿宋_GB2312" w:cs="Times New Roman"/>
          <w:sz w:val="32"/>
          <w:szCs w:val="32"/>
        </w:rPr>
        <w:t>开展生命安全与健康教育，配置必要的应急救护、应急救援设备器材。建立健全校园应急指挥机制，加强风险评估，完善应急预案体系，定期组织应急演练，建立与相关部门的信息共享和应急联动机制。</w:t>
      </w:r>
      <w:r>
        <w:rPr>
          <w:rFonts w:ascii="Times New Roman" w:hAnsi="Times New Roman" w:eastAsia="仿宋_GB2312" w:cs="Times New Roman"/>
          <w:sz w:val="32"/>
          <w:szCs w:val="32"/>
        </w:rPr>
        <w:t>督促校内各单位落实突发公共事件防控机制</w:t>
      </w:r>
      <w:r>
        <w:rPr>
          <w:rFonts w:hint="eastAsia" w:ascii="Times New Roman" w:hAnsi="Times New Roman" w:eastAsia="仿宋_GB2312" w:cs="Times New Roman"/>
          <w:sz w:val="32"/>
          <w:szCs w:val="32"/>
        </w:rPr>
        <w:t>。开展校园突发事件先期处置时，报告事件有关情况，做好现场疏散、教育教学秩序维护、师生引导等相关工作；做好事件进展情况报告，参与校园突发事件善后和原因分析、调查等工作；</w:t>
      </w:r>
      <w:r>
        <w:rPr>
          <w:rFonts w:ascii="Times New Roman" w:hAnsi="Times New Roman" w:eastAsia="仿宋_GB2312" w:cs="Times New Roman"/>
          <w:sz w:val="32"/>
          <w:szCs w:val="32"/>
        </w:rPr>
        <w:t>研究对外公布、公开与事件有关信息的口径及发布时间、方式等；</w:t>
      </w:r>
      <w:r>
        <w:rPr>
          <w:rFonts w:hint="eastAsia" w:ascii="Times New Roman" w:hAnsi="Times New Roman" w:eastAsia="仿宋_GB2312" w:cs="Times New Roman"/>
          <w:sz w:val="32"/>
          <w:szCs w:val="32"/>
        </w:rPr>
        <w:t>协助其他单位开展应急处置工作</w:t>
      </w:r>
      <w:r>
        <w:rPr>
          <w:rFonts w:ascii="Times New Roman" w:hAnsi="Times New Roman" w:eastAsia="仿宋_GB2312" w:cs="Times New Roman"/>
          <w:sz w:val="32"/>
          <w:szCs w:val="32"/>
        </w:rPr>
        <w:t>。</w:t>
      </w:r>
    </w:p>
    <w:p w14:paraId="3A877E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sz w:val="32"/>
          <w:szCs w:val="32"/>
        </w:rPr>
      </w:pPr>
      <w:r>
        <w:rPr>
          <w:rFonts w:hint="eastAsia" w:ascii="Times New Roman" w:hAnsi="Times New Roman" w:eastAsia="黑体" w:cs="黑体"/>
          <w:sz w:val="32"/>
          <w:szCs w:val="32"/>
        </w:rPr>
        <w:t>二、适用范围与事件分级</w:t>
      </w:r>
    </w:p>
    <w:p w14:paraId="36E4E4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按照事件紧迫程度、涉及范围、危害程度等因素，校园突发公共卫生事件主要</w:t>
      </w:r>
      <w:r>
        <w:rPr>
          <w:rFonts w:ascii="Times New Roman" w:hAnsi="Times New Roman" w:eastAsia="仿宋_GB2312" w:cs="Times New Roman"/>
          <w:sz w:val="32"/>
          <w:szCs w:val="32"/>
        </w:rPr>
        <w:t>分为特别重大</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重大、较大和一般四</w:t>
      </w:r>
      <w:r>
        <w:rPr>
          <w:rFonts w:hint="eastAsia" w:ascii="Times New Roman" w:hAnsi="Times New Roman" w:eastAsia="仿宋_GB2312" w:cs="Times New Roman"/>
          <w:sz w:val="32"/>
          <w:szCs w:val="32"/>
        </w:rPr>
        <w:t>个等级</w:t>
      </w:r>
      <w:r>
        <w:rPr>
          <w:rFonts w:ascii="Times New Roman" w:hAnsi="Times New Roman" w:eastAsia="仿宋_GB2312" w:cs="Times New Roman"/>
          <w:sz w:val="32"/>
          <w:szCs w:val="32"/>
        </w:rPr>
        <w:t>。</w:t>
      </w:r>
    </w:p>
    <w:p w14:paraId="6CF609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楷体_GB2312"/>
          <w:sz w:val="32"/>
          <w:szCs w:val="32"/>
        </w:rPr>
      </w:pPr>
      <w:r>
        <w:rPr>
          <w:rFonts w:hint="eastAsia" w:ascii="Times New Roman" w:hAnsi="Times New Roman" w:eastAsia="楷体_GB2312" w:cs="楷体_GB2312"/>
          <w:sz w:val="32"/>
          <w:szCs w:val="32"/>
        </w:rPr>
        <w:t>（一）适用范围</w:t>
      </w:r>
    </w:p>
    <w:p w14:paraId="6680DF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学校出现鼠疫、霍乱疫情；出现新冠肺炎、新型流感、中东呼吸综合征、急性呼吸道传染病、群体性不明原因疾病、新发传染病以及我国已经消灭的传染病等；学校发生食物中毒；实验室发生烈性病菌株、毒株、致病因子等丢失、泄漏的；学校出现乙丙类传染病；境内外隐匿运输、邮寄烈性生物病原体、生物毒素造成校园内人员感染或死亡，因预防接种或预防性服药造成校内人员死亡或不良反应；发生在学校，经省政府或省级卫生健康主管部门认定的其他公共卫生事件</w:t>
      </w:r>
      <w:r>
        <w:rPr>
          <w:rFonts w:ascii="Times New Roman" w:hAnsi="Times New Roman" w:eastAsia="仿宋_GB2312" w:cs="Times New Roman"/>
          <w:sz w:val="32"/>
          <w:szCs w:val="32"/>
        </w:rPr>
        <w:t>。</w:t>
      </w:r>
    </w:p>
    <w:p w14:paraId="70B1DF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楷体_GB2312"/>
          <w:sz w:val="32"/>
          <w:szCs w:val="32"/>
        </w:rPr>
      </w:pPr>
      <w:r>
        <w:rPr>
          <w:rFonts w:hint="eastAsia" w:ascii="Times New Roman" w:hAnsi="Times New Roman" w:eastAsia="楷体_GB2312" w:cs="楷体_GB2312"/>
          <w:sz w:val="32"/>
          <w:szCs w:val="32"/>
        </w:rPr>
        <w:t>（二）事件分级</w:t>
      </w:r>
    </w:p>
    <w:p w14:paraId="27518A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1.</w:t>
      </w:r>
      <w:r>
        <w:rPr>
          <w:rFonts w:hint="eastAsia" w:ascii="Times New Roman" w:hAnsi="Times New Roman" w:eastAsia="仿宋_GB2312" w:cs="仿宋_GB2312"/>
          <w:sz w:val="32"/>
          <w:szCs w:val="32"/>
        </w:rPr>
        <w:t>特别重大校园公共卫生事件：学校出现鼠疫、霍乱疫情的；出现新冠肺炎、新型流感、中东呼吸综合征、急性呼吸道传染病、群体性不明原因疾病、新发传染病以及我国已经消灭的传染病等，达到国务院卫生健康主管部门或省政府认定的特别重大突发公共卫生事件标准的；学校教科研实验室发生烈性病菌株、毒株、致病因子等丢失、泄漏的；出现乙丙类传染病超过</w:t>
      </w:r>
      <w:r>
        <w:rPr>
          <w:rFonts w:ascii="Times New Roman" w:hAnsi="Times New Roman" w:eastAsia="仿宋_GB2312" w:cs="仿宋_GB2312"/>
          <w:sz w:val="32"/>
          <w:szCs w:val="32"/>
        </w:rPr>
        <w:t>100</w:t>
      </w:r>
      <w:r>
        <w:rPr>
          <w:rFonts w:hint="eastAsia" w:ascii="Times New Roman" w:hAnsi="Times New Roman" w:eastAsia="仿宋_GB2312" w:cs="仿宋_GB2312"/>
          <w:sz w:val="32"/>
          <w:szCs w:val="32"/>
        </w:rPr>
        <w:t>例或出现死亡病例的。发生在学校，经国务院卫生健康主管部门或省政府认定的其它特别重大突发公共卫生事件。</w:t>
      </w:r>
    </w:p>
    <w:p w14:paraId="65F2F8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2.</w:t>
      </w:r>
      <w:r>
        <w:rPr>
          <w:rFonts w:hint="eastAsia" w:ascii="Times New Roman" w:hAnsi="Times New Roman" w:eastAsia="仿宋_GB2312" w:cs="仿宋_GB2312"/>
          <w:sz w:val="32"/>
          <w:szCs w:val="32"/>
        </w:rPr>
        <w:t>重大校园公共卫生事件：学校发生</w:t>
      </w:r>
      <w:r>
        <w:rPr>
          <w:rFonts w:ascii="Times New Roman" w:hAnsi="Times New Roman" w:eastAsia="仿宋_GB2312" w:cs="仿宋_GB2312"/>
          <w:sz w:val="32"/>
          <w:szCs w:val="32"/>
        </w:rPr>
        <w:t>50</w:t>
      </w:r>
      <w:r>
        <w:rPr>
          <w:rFonts w:hint="eastAsia" w:ascii="Times New Roman" w:hAnsi="Times New Roman" w:eastAsia="仿宋_GB2312" w:cs="仿宋_GB2312"/>
          <w:sz w:val="32"/>
          <w:szCs w:val="32"/>
        </w:rPr>
        <w:t>人以上食物中毒事故或出现死亡病例的；出现新冠肺炎、新型流感、中东呼吸综合征、急性呼吸道传染病、群体性不明原因疾病、新发传染病以及我国已经消灭的传染病等疑似病例的；因预防接种或预防性服药造成人员死亡的；境内外隐匿运输、邮寄烈性生物病原体、生物毒素造成校园内人员感染或死亡的；学校科教研实验室有毒物（药）品泄漏，造成５０人以上急性中毒或５人以上死亡的；出现乙丙类传染病超过５０例的。发生在学校，经省政府或省级卫生健康主管部门认定的其他重大公共卫生事件。</w:t>
      </w:r>
    </w:p>
    <w:p w14:paraId="610695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3.</w:t>
      </w:r>
      <w:r>
        <w:rPr>
          <w:rFonts w:hint="eastAsia" w:ascii="Times New Roman" w:hAnsi="Times New Roman" w:eastAsia="仿宋_GB2312" w:cs="仿宋_GB2312"/>
          <w:sz w:val="32"/>
          <w:szCs w:val="32"/>
        </w:rPr>
        <w:t>较大校园公共卫生事件：学校发生３０人以上、５０人以下食物中毒，未出现死亡病例的；因预防接种或预防性服药造成群体性心因性反应或不良反应的；学校科教研实验室有毒物（药）品泄漏，造成１０人以上、５０人以下急性中毒或５人以下死亡的。发生在学校，经省政府或省级卫生健康主管部门认定的其他较大公共卫生事件。</w:t>
      </w:r>
    </w:p>
    <w:p w14:paraId="68927B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4.</w:t>
      </w:r>
      <w:r>
        <w:rPr>
          <w:rFonts w:hint="eastAsia" w:ascii="Times New Roman" w:hAnsi="Times New Roman" w:eastAsia="仿宋_GB2312" w:cs="仿宋_GB2312"/>
          <w:sz w:val="32"/>
          <w:szCs w:val="32"/>
        </w:rPr>
        <w:t>一般校园公共卫生事件：学校发生３０人以下食物中毒，未出现死亡病例的；因学校科教研实验室有毒物（药）品泄漏，造成人员急性中毒，一次中毒在１０人以下，未出现死亡病例的；发生乙丙类传染病超过１０例的。发生在学校，经省政府或省级卫生健康主管部门认定的其他一般公共卫生事件。</w:t>
      </w:r>
    </w:p>
    <w:p w14:paraId="2104EE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sz w:val="32"/>
          <w:szCs w:val="32"/>
        </w:rPr>
      </w:pPr>
      <w:r>
        <w:rPr>
          <w:rFonts w:hint="eastAsia" w:ascii="Times New Roman" w:hAnsi="Times New Roman" w:eastAsia="黑体" w:cs="黑体"/>
          <w:sz w:val="32"/>
          <w:szCs w:val="32"/>
        </w:rPr>
        <w:t>四</w:t>
      </w:r>
      <w:r>
        <w:rPr>
          <w:rFonts w:ascii="Times New Roman" w:hAnsi="Times New Roman" w:eastAsia="黑体" w:cs="黑体"/>
          <w:sz w:val="32"/>
          <w:szCs w:val="32"/>
        </w:rPr>
        <w:t>、应急响应</w:t>
      </w:r>
    </w:p>
    <w:p w14:paraId="72584C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_GB2312"/>
          <w:sz w:val="32"/>
          <w:szCs w:val="32"/>
        </w:rPr>
      </w:pPr>
      <w:r>
        <w:rPr>
          <w:rFonts w:ascii="楷体" w:hAnsi="楷体" w:eastAsia="楷体" w:cs="楷体_GB2312"/>
          <w:sz w:val="32"/>
          <w:szCs w:val="32"/>
        </w:rPr>
        <w:t>1.</w:t>
      </w:r>
      <w:r>
        <w:rPr>
          <w:rFonts w:hint="eastAsia" w:ascii="楷体" w:hAnsi="楷体" w:eastAsia="楷体" w:cs="楷体_GB2312"/>
          <w:sz w:val="32"/>
          <w:szCs w:val="32"/>
        </w:rPr>
        <w:t>特别重大校园公共卫生事件的处置</w:t>
      </w:r>
      <w:r>
        <w:rPr>
          <w:rFonts w:hint="eastAsia" w:ascii="楷体" w:hAnsi="楷体" w:eastAsia="楷体" w:cs="仿宋_GB2312"/>
          <w:sz w:val="32"/>
          <w:szCs w:val="32"/>
        </w:rPr>
        <w:t>(一级响应)</w:t>
      </w:r>
    </w:p>
    <w:p w14:paraId="2EAA9A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除按照重大</w:t>
      </w:r>
      <w:r>
        <w:rPr>
          <w:rFonts w:hint="eastAsia" w:ascii="Times New Roman" w:hAnsi="Times New Roman" w:eastAsia="仿宋_GB2312" w:cs="Times New Roman"/>
          <w:sz w:val="32"/>
          <w:szCs w:val="32"/>
        </w:rPr>
        <w:t>校园</w:t>
      </w:r>
      <w:r>
        <w:rPr>
          <w:rFonts w:ascii="Times New Roman" w:hAnsi="Times New Roman" w:eastAsia="仿宋_GB2312" w:cs="Times New Roman"/>
          <w:sz w:val="32"/>
          <w:szCs w:val="32"/>
        </w:rPr>
        <w:t>公共卫生事件的应急反应要求，组织实施相应的应急措施以外，应在上级政府部门统一指挥下，按照要求认真履行职责，落实有关控制措施。学校应及时将事件发展变化情况</w:t>
      </w:r>
      <w:r>
        <w:rPr>
          <w:rFonts w:hint="eastAsia" w:ascii="Times New Roman" w:hAnsi="Times New Roman" w:eastAsia="仿宋_GB2312" w:cs="Times New Roman"/>
          <w:sz w:val="32"/>
          <w:szCs w:val="32"/>
        </w:rPr>
        <w:t>向省教育行政主管部门和金华市委市政府上报。</w:t>
      </w:r>
    </w:p>
    <w:p w14:paraId="5CF7DE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_GB2312"/>
          <w:sz w:val="32"/>
          <w:szCs w:val="32"/>
        </w:rPr>
      </w:pPr>
      <w:r>
        <w:rPr>
          <w:rFonts w:hint="eastAsia" w:ascii="楷体" w:hAnsi="楷体" w:eastAsia="楷体" w:cs="楷体_GB2312"/>
          <w:sz w:val="32"/>
          <w:szCs w:val="32"/>
        </w:rPr>
        <w:t>2.重大校园公共卫生事件的处置（二级响应）</w:t>
      </w:r>
    </w:p>
    <w:p w14:paraId="7E0B9B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除按照较大</w:t>
      </w:r>
      <w:r>
        <w:rPr>
          <w:rFonts w:hint="eastAsia" w:ascii="Times New Roman" w:hAnsi="Times New Roman" w:eastAsia="仿宋_GB2312" w:cs="Times New Roman"/>
          <w:sz w:val="32"/>
          <w:szCs w:val="32"/>
        </w:rPr>
        <w:t>校园</w:t>
      </w:r>
      <w:r>
        <w:rPr>
          <w:rFonts w:ascii="Times New Roman" w:hAnsi="Times New Roman" w:eastAsia="仿宋_GB2312" w:cs="Times New Roman"/>
          <w:sz w:val="32"/>
          <w:szCs w:val="32"/>
        </w:rPr>
        <w:t>公共卫生事件的应急反应要求，组织实施相应的应急措施以外，应在上级政府部门统一指挥下，按照要求认真履行职责，落实有关控制措施。学校应及时将事件发展变化情况</w:t>
      </w:r>
      <w:r>
        <w:rPr>
          <w:rFonts w:hint="eastAsia" w:ascii="Times New Roman" w:hAnsi="Times New Roman" w:eastAsia="仿宋_GB2312" w:cs="Times New Roman"/>
          <w:sz w:val="32"/>
          <w:szCs w:val="32"/>
        </w:rPr>
        <w:t>向省教育行政主管部门和金华市委市政府上报。</w:t>
      </w:r>
    </w:p>
    <w:p w14:paraId="7A15FE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_GB2312"/>
          <w:sz w:val="32"/>
          <w:szCs w:val="32"/>
        </w:rPr>
      </w:pPr>
      <w:r>
        <w:rPr>
          <w:rFonts w:hint="eastAsia" w:ascii="楷体" w:hAnsi="楷体" w:eastAsia="楷体" w:cs="楷体_GB2312"/>
          <w:sz w:val="32"/>
          <w:szCs w:val="32"/>
        </w:rPr>
        <w:t>3.较大校园公共卫生事件的处置（三级响应）</w:t>
      </w:r>
    </w:p>
    <w:p w14:paraId="7002A2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除按照一般</w:t>
      </w:r>
      <w:r>
        <w:rPr>
          <w:rFonts w:hint="eastAsia" w:ascii="Times New Roman" w:hAnsi="Times New Roman" w:eastAsia="仿宋_GB2312" w:cs="Times New Roman"/>
          <w:sz w:val="32"/>
          <w:szCs w:val="32"/>
        </w:rPr>
        <w:t>校园</w:t>
      </w:r>
      <w:r>
        <w:rPr>
          <w:rFonts w:ascii="Times New Roman" w:hAnsi="Times New Roman" w:eastAsia="仿宋_GB2312" w:cs="Times New Roman"/>
          <w:sz w:val="32"/>
          <w:szCs w:val="32"/>
        </w:rPr>
        <w:t>公共卫生事件的应急反应要求，组织实施应急措施以外，有死亡人员的应做好死亡人员的家属接待与安抚工作，还应按照市政府、省教育厅和市卫生行政部门的统一部署，落实其他相应的应急措施。学校每天应将事件发展变化情况</w:t>
      </w:r>
      <w:r>
        <w:rPr>
          <w:rFonts w:hint="eastAsia" w:ascii="Times New Roman" w:hAnsi="Times New Roman" w:eastAsia="仿宋_GB2312" w:cs="Times New Roman"/>
          <w:sz w:val="32"/>
          <w:szCs w:val="32"/>
        </w:rPr>
        <w:t>向省教育行政主管部门和金华市委市政府上报。</w:t>
      </w:r>
    </w:p>
    <w:p w14:paraId="0448FF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_GB2312"/>
          <w:sz w:val="32"/>
          <w:szCs w:val="32"/>
        </w:rPr>
      </w:pPr>
      <w:r>
        <w:rPr>
          <w:rFonts w:hint="eastAsia" w:ascii="楷体" w:hAnsi="楷体" w:eastAsia="楷体" w:cs="楷体_GB2312"/>
          <w:sz w:val="32"/>
          <w:szCs w:val="32"/>
        </w:rPr>
        <w:t>4.一般校园公共卫生事件的处置（四级响应）</w:t>
      </w:r>
    </w:p>
    <w:p w14:paraId="32C472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一般</w:t>
      </w:r>
      <w:r>
        <w:rPr>
          <w:rFonts w:hint="eastAsia" w:ascii="Times New Roman" w:hAnsi="Times New Roman" w:eastAsia="仿宋_GB2312" w:cs="Times New Roman"/>
          <w:sz w:val="32"/>
          <w:szCs w:val="32"/>
        </w:rPr>
        <w:t>校园</w:t>
      </w:r>
      <w:r>
        <w:rPr>
          <w:rFonts w:ascii="Times New Roman" w:hAnsi="Times New Roman" w:eastAsia="仿宋_GB2312" w:cs="Times New Roman"/>
          <w:sz w:val="32"/>
          <w:szCs w:val="32"/>
        </w:rPr>
        <w:t>公共卫生事件发生后，现场的工作人员应立即将相关情况报告学校应急领导小组。应急处置工作组</w:t>
      </w:r>
      <w:r>
        <w:rPr>
          <w:rFonts w:hint="eastAsia" w:ascii="Times New Roman" w:hAnsi="Times New Roman" w:eastAsia="仿宋_GB2312" w:cs="Times New Roman"/>
          <w:sz w:val="32"/>
          <w:szCs w:val="32"/>
        </w:rPr>
        <w:t>第一时间</w:t>
      </w:r>
      <w:r>
        <w:rPr>
          <w:rFonts w:ascii="Times New Roman" w:hAnsi="Times New Roman" w:eastAsia="仿宋_GB2312" w:cs="Times New Roman"/>
          <w:sz w:val="32"/>
          <w:szCs w:val="32"/>
        </w:rPr>
        <w:t>赶赴现场组织实施应急处置。</w:t>
      </w:r>
    </w:p>
    <w:p w14:paraId="61515D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应急响应的</w:t>
      </w:r>
      <w:r>
        <w:rPr>
          <w:rFonts w:ascii="Times New Roman" w:hAnsi="Times New Roman" w:eastAsia="仿宋_GB2312" w:cs="Times New Roman"/>
          <w:sz w:val="32"/>
          <w:szCs w:val="32"/>
        </w:rPr>
        <w:t>主要措施包括：</w:t>
      </w:r>
      <w:r>
        <w:rPr>
          <w:rFonts w:hint="eastAsia" w:ascii="Times New Roman" w:hAnsi="Times New Roman" w:eastAsia="仿宋_GB2312" w:cs="Times New Roman"/>
          <w:sz w:val="32"/>
          <w:szCs w:val="32"/>
        </w:rPr>
        <w:t>立即启动学校应急预案，</w:t>
      </w:r>
      <w:r>
        <w:rPr>
          <w:rFonts w:ascii="Times New Roman" w:hAnsi="Times New Roman" w:eastAsia="仿宋_GB2312" w:cs="Times New Roman"/>
          <w:sz w:val="32"/>
          <w:szCs w:val="32"/>
        </w:rPr>
        <w:t>迅速报告</w:t>
      </w:r>
      <w:r>
        <w:rPr>
          <w:rFonts w:hint="eastAsia" w:ascii="Times New Roman" w:hAnsi="Times New Roman" w:eastAsia="仿宋_GB2312" w:cs="Times New Roman"/>
          <w:sz w:val="32"/>
          <w:szCs w:val="32"/>
        </w:rPr>
        <w:t>省教育行政主管部门、金华市委市政府</w:t>
      </w:r>
      <w:r>
        <w:rPr>
          <w:rFonts w:ascii="Times New Roman" w:hAnsi="Times New Roman" w:eastAsia="仿宋_GB2312" w:cs="Times New Roman"/>
          <w:sz w:val="32"/>
          <w:szCs w:val="32"/>
        </w:rPr>
        <w:t>和市卫生行政部门；</w:t>
      </w:r>
      <w:r>
        <w:rPr>
          <w:rFonts w:hint="eastAsia" w:ascii="Times New Roman" w:hAnsi="Times New Roman" w:eastAsia="仿宋_GB2312" w:cs="Times New Roman"/>
          <w:sz w:val="32"/>
          <w:szCs w:val="32"/>
        </w:rPr>
        <w:t>学校领导第一时间赶到现场，指挥事件处置，迅速组织先期自救互救，采取措施控制事件进一步扩大；做好师生思想工作，组织师生安全避险和疏散；及时通知伤亡师生家属并做好安抚慰问工作；</w:t>
      </w:r>
      <w:r>
        <w:rPr>
          <w:rFonts w:ascii="Times New Roman" w:hAnsi="Times New Roman" w:eastAsia="仿宋_GB2312" w:cs="Times New Roman"/>
          <w:sz w:val="32"/>
          <w:szCs w:val="32"/>
        </w:rPr>
        <w:t>停止出售并追回已售可疑食品并认真封存；控制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切断</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可疑水源；</w:t>
      </w:r>
      <w:r>
        <w:rPr>
          <w:rFonts w:hint="eastAsia" w:ascii="Times New Roman" w:hAnsi="Times New Roman" w:eastAsia="仿宋_GB2312" w:cs="Times New Roman"/>
          <w:sz w:val="32"/>
          <w:szCs w:val="32"/>
        </w:rPr>
        <w:t>安保部</w:t>
      </w:r>
      <w:r>
        <w:rPr>
          <w:rFonts w:ascii="Times New Roman" w:hAnsi="Times New Roman" w:eastAsia="仿宋_GB2312" w:cs="Times New Roman"/>
          <w:sz w:val="32"/>
          <w:szCs w:val="32"/>
        </w:rPr>
        <w:t>封锁现场，排查相关场所和人员，配合公安机关开展侦破工作；校</w:t>
      </w:r>
      <w:r>
        <w:rPr>
          <w:rFonts w:hint="eastAsia" w:ascii="Times New Roman" w:hAnsi="Times New Roman" w:eastAsia="仿宋_GB2312" w:cs="Times New Roman"/>
          <w:sz w:val="32"/>
          <w:szCs w:val="32"/>
        </w:rPr>
        <w:t>附属医院</w:t>
      </w:r>
      <w:r>
        <w:rPr>
          <w:rFonts w:ascii="Times New Roman" w:hAnsi="Times New Roman" w:eastAsia="仿宋_GB2312" w:cs="Times New Roman"/>
          <w:sz w:val="32"/>
          <w:szCs w:val="32"/>
        </w:rPr>
        <w:t>配合卫生部门对可疑食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品取样留验，对中毒现场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可疑污染区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进行消毒处理，对与鼠疫、肺炭疽、霍乱、传染性非典型肺炎病人密切接触者实施隔离；按市卫生行政部门要求，认真落实其他紧急应对措施。无法解决的问题及时报告，争取支持和帮助。在学校适当的范围通报突发公共卫生事件的基本情况以及采取的措施，稳定师生员工情绪，并开展相应的卫生宣传教育，提高师生员工的预防与自我保护意识。学校每天应将事件发展变化情况报告市政府和省教育厅。</w:t>
      </w:r>
    </w:p>
    <w:p w14:paraId="489FCF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sz w:val="32"/>
          <w:szCs w:val="32"/>
        </w:rPr>
      </w:pPr>
      <w:r>
        <w:rPr>
          <w:rFonts w:hint="eastAsia" w:ascii="Times New Roman" w:hAnsi="Times New Roman" w:eastAsia="黑体" w:cs="黑体"/>
          <w:sz w:val="32"/>
          <w:szCs w:val="32"/>
        </w:rPr>
        <w:t>五、具体措施</w:t>
      </w:r>
    </w:p>
    <w:p w14:paraId="520E85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楷体_GB2312"/>
          <w:sz w:val="32"/>
          <w:szCs w:val="32"/>
        </w:rPr>
      </w:pPr>
      <w:r>
        <w:rPr>
          <w:rFonts w:hint="eastAsia" w:ascii="Times New Roman" w:hAnsi="Times New Roman" w:eastAsia="楷体_GB2312" w:cs="楷体_GB2312"/>
          <w:sz w:val="32"/>
          <w:szCs w:val="32"/>
        </w:rPr>
        <w:t>（一）</w:t>
      </w:r>
      <w:r>
        <w:rPr>
          <w:rFonts w:hint="eastAsia" w:ascii="Times New Roman" w:hAnsi="Times New Roman" w:eastAsia="楷体_GB2312" w:cs="楷体_GB2312"/>
          <w:spacing w:val="-6"/>
          <w:sz w:val="32"/>
          <w:szCs w:val="32"/>
        </w:rPr>
        <w:t>急性食物中毒或疑似食物中毒事故处置</w:t>
      </w:r>
    </w:p>
    <w:p w14:paraId="32FE22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1.学</w:t>
      </w:r>
      <w:r>
        <w:rPr>
          <w:rFonts w:ascii="Times New Roman" w:hAnsi="Times New Roman" w:eastAsia="仿宋_GB2312" w:cs="Times New Roman"/>
          <w:sz w:val="32"/>
          <w:szCs w:val="32"/>
        </w:rPr>
        <w:t>校</w:t>
      </w:r>
      <w:r>
        <w:rPr>
          <w:rFonts w:hint="eastAsia" w:ascii="Times New Roman" w:hAnsi="Times New Roman" w:eastAsia="仿宋_GB2312" w:cs="Times New Roman"/>
          <w:sz w:val="32"/>
          <w:szCs w:val="32"/>
        </w:rPr>
        <w:t>突发急性食物中毒或疑似食物中毒事故，现场人员和相关单位应当及时拨打急救电话联系附属医院，报告应急处置工作组。应急处置工作组</w:t>
      </w:r>
      <w:r>
        <w:rPr>
          <w:rFonts w:ascii="Times New Roman" w:hAnsi="Times New Roman" w:eastAsia="仿宋_GB2312" w:cs="Times New Roman"/>
          <w:sz w:val="32"/>
          <w:szCs w:val="32"/>
        </w:rPr>
        <w:t>立即上报校应急领导小组，同时以最快的通讯方式向卫生行政部门报告可疑食物中毒事故的单位名称、地址、时间、中毒人数、可疑食品等相关内容；校应急领导小组将情况报告上级主管部门。</w:t>
      </w:r>
    </w:p>
    <w:p w14:paraId="1FC6DA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应急处置工作组立即通知发生事故的食堂及</w:t>
      </w:r>
      <w:r>
        <w:rPr>
          <w:rFonts w:hint="eastAsia" w:ascii="Times New Roman" w:hAnsi="Times New Roman" w:eastAsia="仿宋_GB2312" w:cs="Times New Roman"/>
          <w:sz w:val="32"/>
          <w:szCs w:val="32"/>
        </w:rPr>
        <w:t>安保部</w:t>
      </w:r>
      <w:r>
        <w:rPr>
          <w:rFonts w:ascii="Times New Roman" w:hAnsi="Times New Roman" w:eastAsia="仿宋_GB2312" w:cs="Times New Roman"/>
          <w:sz w:val="32"/>
          <w:szCs w:val="32"/>
        </w:rPr>
        <w:t>封锁保护现场，封存可疑食品，等待卫生行政部门的调查和处理。</w:t>
      </w:r>
    </w:p>
    <w:p w14:paraId="678DBA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学校相关部门要协助上级卫生行政部门对所有相关的人员进行流行病学调查、化验室检查等，以便及时做出科学处理，防止事态扩大。</w:t>
      </w:r>
    </w:p>
    <w:p w14:paraId="062413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校</w:t>
      </w:r>
      <w:r>
        <w:rPr>
          <w:rFonts w:hint="eastAsia" w:ascii="Times New Roman" w:hAnsi="Times New Roman" w:eastAsia="仿宋_GB2312" w:cs="Times New Roman"/>
          <w:sz w:val="32"/>
          <w:szCs w:val="32"/>
        </w:rPr>
        <w:t>附属医院</w:t>
      </w:r>
      <w:r>
        <w:rPr>
          <w:rFonts w:ascii="Times New Roman" w:hAnsi="Times New Roman" w:eastAsia="仿宋_GB2312" w:cs="Times New Roman"/>
          <w:sz w:val="32"/>
          <w:szCs w:val="32"/>
        </w:rPr>
        <w:t>要积极参加医疗救护和现场救援，对就诊病人必须积极、认真治疗，并书写详细、完整的病历记录，对需要转送的病人，应当按照规定将病人及其病历记录的复印件转送至接诊的或指定的医疗机构。</w:t>
      </w:r>
    </w:p>
    <w:p w14:paraId="0F4090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学校各单位密切配合卫生行政部门进行调查研究，按其要求提供有关材料和样品，落实卫生行政部门要求采取的其它救治防护和整改措施。</w:t>
      </w:r>
    </w:p>
    <w:p w14:paraId="576E64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与中毒或患病人员（特别是学生或病情严重者）家属联系，通报情况，做好思想工作，稳定其情绪；</w:t>
      </w:r>
    </w:p>
    <w:p w14:paraId="150028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楷体_GB2312" w:cs="楷体_GB2312"/>
          <w:sz w:val="32"/>
          <w:szCs w:val="32"/>
        </w:rPr>
        <w:t>（二）发生或可能发生传染病爆发、流行事故处置</w:t>
      </w:r>
    </w:p>
    <w:p w14:paraId="40179C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立即向卫生行政部门报告发生或可能发生传染病爆发、流行的单位名称、地址、时间、人数以及可能发生的传染病等有关内容。校应急领导小组将情况报告上级主管部门。</w:t>
      </w:r>
    </w:p>
    <w:p w14:paraId="5A2A5C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立即停止校内群聚性活动，停止可能造成传染病爆发、局部流行的一切活动。</w:t>
      </w:r>
    </w:p>
    <w:p w14:paraId="7CACB2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在上级有关部门到来之前，校</w:t>
      </w:r>
      <w:r>
        <w:rPr>
          <w:rFonts w:hint="eastAsia" w:ascii="Times New Roman" w:hAnsi="Times New Roman" w:eastAsia="仿宋_GB2312" w:cs="Times New Roman"/>
          <w:sz w:val="32"/>
          <w:szCs w:val="32"/>
        </w:rPr>
        <w:t>附属医院</w:t>
      </w:r>
      <w:r>
        <w:rPr>
          <w:rFonts w:ascii="Times New Roman" w:hAnsi="Times New Roman" w:eastAsia="仿宋_GB2312" w:cs="Times New Roman"/>
          <w:sz w:val="32"/>
          <w:szCs w:val="32"/>
        </w:rPr>
        <w:t>可根据具体情况，尽可能将患有传染病的人员隔离；医务人员按规定做好自我防护，防止交叉感染。</w:t>
      </w:r>
    </w:p>
    <w:p w14:paraId="48439B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协助上级教育和卫生行政部门做好疫情信息的收集和报告、人员分散隔离、公共卫生措施的落实等工作，同时详细记录患者的流行病学史、病史等。</w:t>
      </w:r>
    </w:p>
    <w:p w14:paraId="40D05E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做好师生的应急预防接种、预防发药等保护健康人群的各项措施。</w:t>
      </w:r>
    </w:p>
    <w:p w14:paraId="34682A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针对发生传染病的种类，进行有针对性的疫区消毒、处理工作。</w:t>
      </w:r>
    </w:p>
    <w:p w14:paraId="510FA3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常备应急与突发传染病相关的药品、消毒物品、隔离病房等，做到有备无患。</w:t>
      </w:r>
    </w:p>
    <w:p w14:paraId="2F7295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向师生员工宣传传染病防治的相关知识，做好传染病知识的宣传教育工作，消除恐慌心理，稳定情绪，做好群防群治。</w:t>
      </w:r>
    </w:p>
    <w:p w14:paraId="7DA05B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与中毒或患病人员（特别是学生或病情严重者）家属联系，通报情况，做好思想工作，稳定其情绪。</w:t>
      </w:r>
    </w:p>
    <w:p w14:paraId="030A25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楷体_GB2312" w:cs="楷体_GB2312"/>
          <w:sz w:val="32"/>
          <w:szCs w:val="32"/>
        </w:rPr>
        <w:t>（三）发生群体性不明原因疾病事故处置</w:t>
      </w:r>
    </w:p>
    <w:p w14:paraId="46BF46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当在一定时间内，同单位或范围同时或者相继出现多个临床表现基本相似的学生和老师，各单位要及时和校</w:t>
      </w:r>
      <w:r>
        <w:rPr>
          <w:rFonts w:hint="eastAsia" w:ascii="Times New Roman" w:hAnsi="Times New Roman" w:eastAsia="仿宋_GB2312" w:cs="Times New Roman"/>
          <w:sz w:val="32"/>
          <w:szCs w:val="32"/>
        </w:rPr>
        <w:t>附属医院公共卫生</w:t>
      </w:r>
      <w:r>
        <w:rPr>
          <w:rFonts w:ascii="Times New Roman" w:hAnsi="Times New Roman" w:eastAsia="仿宋_GB2312" w:cs="Times New Roman"/>
          <w:sz w:val="32"/>
          <w:szCs w:val="32"/>
        </w:rPr>
        <w:t>科沟通情况。如校</w:t>
      </w:r>
      <w:r>
        <w:rPr>
          <w:rFonts w:hint="eastAsia" w:ascii="Times New Roman" w:hAnsi="Times New Roman" w:eastAsia="仿宋_GB2312" w:cs="Times New Roman"/>
          <w:sz w:val="32"/>
          <w:szCs w:val="32"/>
        </w:rPr>
        <w:t>附属医院</w:t>
      </w:r>
      <w:r>
        <w:rPr>
          <w:rFonts w:ascii="Times New Roman" w:hAnsi="Times New Roman" w:eastAsia="仿宋_GB2312" w:cs="Times New Roman"/>
          <w:sz w:val="32"/>
          <w:szCs w:val="32"/>
        </w:rPr>
        <w:t>暂时不能明确诊断时，应及时向校应急领导小组报告。学校第一时间向上级卫生行政部门报告发生群体性不明原因疾病的单位名称、地址、时间、症状、发病人数等相关内容。校应急领导小组将情况报告上级主管部门。</w:t>
      </w:r>
    </w:p>
    <w:p w14:paraId="3EF3E2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立即停止学校群聚性活动，停止可能造成不明原因疾病局部流行的一切活动。</w:t>
      </w:r>
    </w:p>
    <w:p w14:paraId="1B64BF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在上级有关部门未到达前，学校根据具体情况，尽可能将患病人员隔离。</w:t>
      </w:r>
    </w:p>
    <w:p w14:paraId="64C3C4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积极开展救治工作。</w:t>
      </w:r>
    </w:p>
    <w:p w14:paraId="74CBAD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为查明疾病原因，学校各单位应积极协助上级教育、卫生行政部门做好信息的收集和报告、人员的分散隔离、公共卫生措施的落实工作。</w:t>
      </w:r>
    </w:p>
    <w:p w14:paraId="31D9AB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与患病人员（特别是学生或病情严重者）家属联系，通报情况，做好思想工作，稳定其情绪。</w:t>
      </w:r>
    </w:p>
    <w:p w14:paraId="242EBD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楷体_GB2312"/>
          <w:sz w:val="32"/>
          <w:szCs w:val="32"/>
        </w:rPr>
      </w:pPr>
      <w:r>
        <w:rPr>
          <w:rFonts w:hint="eastAsia" w:ascii="Times New Roman" w:hAnsi="Times New Roman" w:eastAsia="楷体_GB2312" w:cs="楷体_GB2312"/>
          <w:sz w:val="32"/>
          <w:szCs w:val="32"/>
        </w:rPr>
        <w:t>（四）发生急性职业中毒事故处置</w:t>
      </w:r>
    </w:p>
    <w:p w14:paraId="13575F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立即向上级卫生行政部门报告发生职业中毒事故的单位名称、地址、时间、中毒人数、可疑化学毒物等有关内容。校应急领导小组将情况报告上级主管部门。</w:t>
      </w:r>
    </w:p>
    <w:p w14:paraId="0DFCF6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立即停止导致职业中毒事故的作业，控制事故现场，防止事态扩大。</w:t>
      </w:r>
    </w:p>
    <w:p w14:paraId="5C1975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即使毒物停止继续吸收，也要迅速使中毒人员脱离中毒环境，并使其脱去被污染的衣服等，进行冲洗。</w:t>
      </w:r>
    </w:p>
    <w:p w14:paraId="1DB0E4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积极开展救治工作。</w:t>
      </w:r>
    </w:p>
    <w:p w14:paraId="01857A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协助上级卫生行政主管部门做好疫情信息的收集和报告、人员的分散隔离、公共卫生措施的落实工作，向学生宣传卫生防护的相关知识。</w:t>
      </w:r>
    </w:p>
    <w:p w14:paraId="07DE58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与中毒或患病人员（特别是学生或病情严重者）家属进行联系，通报情况，做好思想工作，稳定其情绪。</w:t>
      </w:r>
    </w:p>
    <w:p w14:paraId="318B54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sz w:val="32"/>
          <w:szCs w:val="32"/>
        </w:rPr>
      </w:pPr>
      <w:r>
        <w:rPr>
          <w:rFonts w:hint="eastAsia" w:ascii="Times New Roman" w:hAnsi="Times New Roman" w:eastAsia="黑体" w:cs="黑体"/>
          <w:sz w:val="32"/>
          <w:szCs w:val="32"/>
        </w:rPr>
        <w:t>六</w:t>
      </w:r>
      <w:r>
        <w:rPr>
          <w:rFonts w:ascii="Times New Roman" w:hAnsi="Times New Roman" w:eastAsia="黑体" w:cs="黑体"/>
          <w:sz w:val="32"/>
          <w:szCs w:val="32"/>
        </w:rPr>
        <w:t>、</w:t>
      </w:r>
      <w:r>
        <w:rPr>
          <w:rFonts w:hint="eastAsia" w:ascii="Times New Roman" w:hAnsi="Times New Roman" w:eastAsia="黑体" w:cs="黑体"/>
          <w:sz w:val="32"/>
          <w:szCs w:val="32"/>
        </w:rPr>
        <w:t>后期处置</w:t>
      </w:r>
    </w:p>
    <w:p w14:paraId="62117214">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pacing w:val="-6"/>
          <w:sz w:val="32"/>
          <w:szCs w:val="32"/>
        </w:rPr>
        <w:t>突发公共卫生事件应急处置完成后，工作重点应马上转向善后与恢复行动，争取在最短时间内恢复学校正常的教学和生活秩序。</w:t>
      </w:r>
    </w:p>
    <w:p w14:paraId="4CFF15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楷体_GB2312"/>
          <w:sz w:val="32"/>
          <w:szCs w:val="32"/>
        </w:rPr>
      </w:pPr>
      <w:r>
        <w:rPr>
          <w:rFonts w:hint="eastAsia" w:ascii="Times New Roman" w:hAnsi="Times New Roman" w:eastAsia="楷体_GB2312" w:cs="楷体_GB2312"/>
          <w:sz w:val="32"/>
          <w:szCs w:val="32"/>
        </w:rPr>
        <w:t>（一）调查及评估</w:t>
      </w:r>
    </w:p>
    <w:p w14:paraId="7D35D9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会同或配合有关部门对所发生的突发公共卫生事件进行调查，对事故的处理工作进行总结，分析事故原因和影响因素，提出防范和处置建议。工作总结报告报上级主管部门。</w:t>
      </w:r>
    </w:p>
    <w:p w14:paraId="30DAA1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楷体_GB2312"/>
          <w:sz w:val="32"/>
          <w:szCs w:val="32"/>
        </w:rPr>
      </w:pPr>
      <w:r>
        <w:rPr>
          <w:rFonts w:hint="eastAsia" w:ascii="Times New Roman" w:hAnsi="Times New Roman" w:eastAsia="楷体_GB2312" w:cs="楷体_GB2312"/>
          <w:sz w:val="32"/>
          <w:szCs w:val="32"/>
        </w:rPr>
        <w:t>（二）人员善后及抚恤</w:t>
      </w:r>
    </w:p>
    <w:p w14:paraId="52E880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根据突发公共卫生事件的性质及相关单位和人员的责任，认真做好或积极协调有关部门做好受害人员的善后工作。</w:t>
      </w:r>
    </w:p>
    <w:p w14:paraId="7C4E13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楷体_GB2312"/>
          <w:sz w:val="32"/>
          <w:szCs w:val="32"/>
        </w:rPr>
      </w:pPr>
      <w:r>
        <w:rPr>
          <w:rFonts w:hint="eastAsia" w:ascii="Times New Roman" w:hAnsi="Times New Roman" w:eastAsia="楷体_GB2312" w:cs="楷体_GB2312"/>
          <w:sz w:val="32"/>
          <w:szCs w:val="32"/>
        </w:rPr>
        <w:t>（三）责任追究</w:t>
      </w:r>
    </w:p>
    <w:p w14:paraId="34CAD2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根据调查结果，对导致事件发生的有关责任人和责任单位，依法追究责任；对于玩忽职守，疏于管理，造成学校公共卫生安全事故者，视情节轻重，给有关责任人以相应处分，触犯刑律的要依法追究其刑事责任。</w:t>
      </w:r>
    </w:p>
    <w:p w14:paraId="1B3201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楷体_GB2312"/>
          <w:sz w:val="32"/>
          <w:szCs w:val="32"/>
        </w:rPr>
      </w:pPr>
      <w:r>
        <w:rPr>
          <w:rFonts w:hint="eastAsia" w:ascii="Times New Roman" w:hAnsi="Times New Roman" w:eastAsia="楷体_GB2312" w:cs="楷体_GB2312"/>
          <w:sz w:val="32"/>
          <w:szCs w:val="32"/>
        </w:rPr>
        <w:t>（四）整改</w:t>
      </w:r>
    </w:p>
    <w:p w14:paraId="0C2582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对突发事件反映出的相关问题、存在的卫生隐患问题及有关部门提出的整改意见进行整改。加强经常性的宣传教育，防止突发事件的发生。</w:t>
      </w:r>
    </w:p>
    <w:p w14:paraId="36EF31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楷体_GB2312"/>
          <w:sz w:val="32"/>
          <w:szCs w:val="32"/>
        </w:rPr>
      </w:pPr>
      <w:r>
        <w:rPr>
          <w:rFonts w:hint="eastAsia" w:ascii="Times New Roman" w:hAnsi="Times New Roman" w:eastAsia="楷体_GB2312" w:cs="楷体_GB2312"/>
          <w:sz w:val="32"/>
          <w:szCs w:val="32"/>
        </w:rPr>
        <w:t>（五）恢复教学秩序</w:t>
      </w:r>
    </w:p>
    <w:p w14:paraId="550518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尽快恢复学校正常教育教学秩序。对因传染病流行而致暂时集体停课的，必须对教室、阅览室、食堂、厕所等学习和生活场所进行彻底清扫消毒后，方能复课；因传染病暂时停学的学生，必须在恢复健康，并经有关医院确定没有传染性后方可复学；因水源污染造成传染病流行的，水源必须经卫生部门检测合格后，方可重新启用。</w:t>
      </w:r>
    </w:p>
    <w:p w14:paraId="4EBD98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sz w:val="32"/>
          <w:szCs w:val="32"/>
        </w:rPr>
      </w:pPr>
      <w:r>
        <w:rPr>
          <w:rFonts w:hint="eastAsia" w:ascii="Times New Roman" w:hAnsi="Times New Roman" w:eastAsia="黑体" w:cs="黑体"/>
          <w:sz w:val="32"/>
          <w:szCs w:val="32"/>
        </w:rPr>
        <w:t>七</w:t>
      </w:r>
      <w:r>
        <w:rPr>
          <w:rFonts w:ascii="Times New Roman" w:hAnsi="Times New Roman" w:eastAsia="黑体" w:cs="黑体"/>
          <w:sz w:val="32"/>
          <w:szCs w:val="32"/>
        </w:rPr>
        <w:t>、保障措施</w:t>
      </w:r>
    </w:p>
    <w:p w14:paraId="0C17A3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楷体_GB2312"/>
          <w:sz w:val="32"/>
          <w:szCs w:val="32"/>
        </w:rPr>
      </w:pPr>
      <w:r>
        <w:rPr>
          <w:rFonts w:hint="eastAsia" w:ascii="Times New Roman" w:hAnsi="Times New Roman" w:eastAsia="楷体_GB2312" w:cs="楷体_GB2312"/>
          <w:sz w:val="32"/>
          <w:szCs w:val="32"/>
        </w:rPr>
        <w:t>（一）应急指挥系统保障</w:t>
      </w:r>
    </w:p>
    <w:p w14:paraId="1E3AF5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突发校园</w:t>
      </w:r>
      <w:r>
        <w:rPr>
          <w:rFonts w:ascii="Times New Roman" w:hAnsi="Times New Roman" w:eastAsia="仿宋_GB2312" w:cs="Times New Roman"/>
          <w:sz w:val="32"/>
          <w:szCs w:val="32"/>
        </w:rPr>
        <w:t>公共卫生事件应急处置工作组办公室要建立工作组全体成员联系网络，保证畅通。实行24小时值班制，明确值班人员的职责。</w:t>
      </w:r>
    </w:p>
    <w:p w14:paraId="410FA7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楷体_GB2312"/>
          <w:sz w:val="32"/>
          <w:szCs w:val="32"/>
        </w:rPr>
      </w:pPr>
      <w:r>
        <w:rPr>
          <w:rFonts w:hint="eastAsia" w:ascii="Times New Roman" w:hAnsi="Times New Roman" w:eastAsia="楷体_GB2312" w:cs="楷体_GB2312"/>
          <w:sz w:val="32"/>
          <w:szCs w:val="32"/>
        </w:rPr>
        <w:t>（二）应急队伍保障</w:t>
      </w:r>
    </w:p>
    <w:p w14:paraId="511536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校内各单位要</w:t>
      </w:r>
      <w:r>
        <w:rPr>
          <w:rFonts w:ascii="Times New Roman" w:hAnsi="Times New Roman" w:eastAsia="仿宋_GB2312" w:cs="Times New Roman"/>
          <w:sz w:val="32"/>
          <w:szCs w:val="32"/>
        </w:rPr>
        <w:t>建立专兼职应急队伍，加强培训和演练，使其掌握一定的救援知识和技能，以利在第一时间进行及时处置，减少事故灾难的损失。</w:t>
      </w:r>
    </w:p>
    <w:p w14:paraId="3F98FC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发生公共卫生事件时，按照专业队伍为主、群众队伍为辅的原则，开展现场应急处置工作。</w:t>
      </w:r>
    </w:p>
    <w:p w14:paraId="098D07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 w:cs="Times New Roman"/>
          <w:sz w:val="32"/>
          <w:szCs w:val="32"/>
        </w:rPr>
      </w:pPr>
      <w:r>
        <w:rPr>
          <w:rFonts w:hint="eastAsia" w:ascii="Times New Roman" w:hAnsi="Times New Roman" w:eastAsia="楷体_GB2312" w:cs="楷体_GB2312"/>
          <w:sz w:val="32"/>
          <w:szCs w:val="32"/>
        </w:rPr>
        <w:t>（三）医疗卫生保障</w:t>
      </w:r>
    </w:p>
    <w:p w14:paraId="3D7668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发生公共卫生事件时，校</w:t>
      </w:r>
      <w:r>
        <w:rPr>
          <w:rFonts w:hint="eastAsia" w:ascii="Times New Roman" w:hAnsi="Times New Roman" w:eastAsia="仿宋_GB2312" w:cs="Times New Roman"/>
          <w:sz w:val="32"/>
          <w:szCs w:val="32"/>
        </w:rPr>
        <w:t>附属医院</w:t>
      </w:r>
      <w:r>
        <w:rPr>
          <w:rFonts w:ascii="Times New Roman" w:hAnsi="Times New Roman" w:eastAsia="仿宋_GB2312" w:cs="Times New Roman"/>
          <w:sz w:val="32"/>
          <w:szCs w:val="32"/>
        </w:rPr>
        <w:t>应及时做好伤员救治和转运工作。</w:t>
      </w:r>
    </w:p>
    <w:p w14:paraId="6EF1084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楷体_GB2312"/>
          <w:sz w:val="32"/>
          <w:szCs w:val="32"/>
        </w:rPr>
      </w:pPr>
      <w:r>
        <w:rPr>
          <w:rFonts w:hint="eastAsia" w:ascii="Times New Roman" w:hAnsi="Times New Roman" w:eastAsia="楷体_GB2312" w:cs="楷体_GB2312"/>
          <w:sz w:val="32"/>
          <w:szCs w:val="32"/>
        </w:rPr>
        <w:t>资金保障</w:t>
      </w:r>
    </w:p>
    <w:p w14:paraId="027B41BF">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学校</w:t>
      </w:r>
      <w:r>
        <w:rPr>
          <w:rFonts w:ascii="Times New Roman" w:hAnsi="Times New Roman" w:eastAsia="仿宋_GB2312" w:cs="Times New Roman"/>
          <w:color w:val="000000" w:themeColor="text1"/>
          <w:sz w:val="32"/>
          <w:szCs w:val="32"/>
          <w14:textFill>
            <w14:solidFill>
              <w14:schemeClr w14:val="tx1"/>
            </w14:solidFill>
          </w14:textFill>
        </w:rPr>
        <w:t>设立专项经费，确保经费专款专用，主要用于防控物资采购、专业消杀服务、疫情监测与处置、人员培训等。</w:t>
      </w:r>
    </w:p>
    <w:p w14:paraId="31F736D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楷体_GB2312"/>
          <w:sz w:val="32"/>
          <w:szCs w:val="32"/>
        </w:rPr>
      </w:pPr>
      <w:r>
        <w:rPr>
          <w:rFonts w:hint="eastAsia" w:ascii="Times New Roman" w:hAnsi="Times New Roman" w:eastAsia="楷体_GB2312" w:cs="楷体_GB2312"/>
          <w:sz w:val="32"/>
          <w:szCs w:val="32"/>
        </w:rPr>
        <w:t>物资装备保障</w:t>
      </w:r>
    </w:p>
    <w:p w14:paraId="567BAFB6">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根据学校实际情况，配备必要的应急装备和物资，包括防护装备、通讯设备、应急处置器材等，并定期检查、维护和更新。</w:t>
      </w:r>
    </w:p>
    <w:p w14:paraId="5ED951B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楷体_GB2312"/>
          <w:sz w:val="32"/>
          <w:szCs w:val="32"/>
        </w:rPr>
      </w:pPr>
      <w:r>
        <w:rPr>
          <w:rFonts w:hint="eastAsia" w:ascii="Times New Roman" w:hAnsi="Times New Roman" w:eastAsia="楷体_GB2312" w:cs="楷体_GB2312"/>
          <w:sz w:val="32"/>
          <w:szCs w:val="32"/>
        </w:rPr>
        <w:t>组织纪律保障</w:t>
      </w:r>
    </w:p>
    <w:p w14:paraId="7654013F">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832" w:firstLineChars="26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严格工作纪律，形成快速高效的部门协作机制。学校在接到行动指令后，应迅速组织或调度相关人员、装备，在最短的时间内赶赴现场，在现场应急处置工作组的统一指挥下，按照预案要求快速投入事件应急处置工作。同时，加强联系沟通、互相配合、团结协作、形成合力，切实做到服从命令、听从指挥、恪尽职守、及时处置。</w:t>
      </w:r>
    </w:p>
    <w:p w14:paraId="1258F7D4">
      <w:pPr>
        <w:spacing w:line="560" w:lineRule="exact"/>
        <w:ind w:firstLine="640" w:firstLineChars="200"/>
        <w:rPr>
          <w:rFonts w:ascii="Times New Roman" w:hAnsi="Times New Roman" w:eastAsia="仿宋_GB2312" w:cs="Times New Roman"/>
          <w:sz w:val="32"/>
          <w:szCs w:val="32"/>
        </w:rPr>
      </w:pPr>
    </w:p>
    <w:p w14:paraId="143D2394">
      <w:pPr>
        <w:spacing w:line="560" w:lineRule="exact"/>
        <w:ind w:firstLine="200"/>
        <w:rPr>
          <w:sz w:val="32"/>
          <w:szCs w:val="32"/>
        </w:rPr>
      </w:pPr>
    </w:p>
    <w:sectPr>
      <w:pgSz w:w="12240" w:h="15840"/>
      <w:pgMar w:top="2098" w:right="1531" w:bottom="1984" w:left="1531"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B88CDE-DDB4-4F8D-B336-04D946DA83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script"/>
    <w:pitch w:val="default"/>
    <w:sig w:usb0="00000001" w:usb1="080E0000" w:usb2="00000000" w:usb3="00000000" w:csb0="00040000" w:csb1="00000000"/>
    <w:embedRegular r:id="rId2" w:fontKey="{B3E22785-12C8-4776-97DF-E9A7D6F28546}"/>
  </w:font>
  <w:font w:name="仿宋_GB2312">
    <w:panose1 w:val="02010609030101010101"/>
    <w:charset w:val="86"/>
    <w:family w:val="modern"/>
    <w:pitch w:val="default"/>
    <w:sig w:usb0="00000001" w:usb1="080E0000" w:usb2="00000000" w:usb3="00000000" w:csb0="00040000" w:csb1="00000000"/>
    <w:embedRegular r:id="rId3" w:fontKey="{FEA6665A-B7B5-4DD8-9CA8-9A5C0FCA49B4}"/>
  </w:font>
  <w:font w:name="楷体_GB2312">
    <w:altName w:val="楷体"/>
    <w:panose1 w:val="00000000000000000000"/>
    <w:charset w:val="86"/>
    <w:family w:val="auto"/>
    <w:pitch w:val="default"/>
    <w:sig w:usb0="00000000" w:usb1="00000000" w:usb2="00000000" w:usb3="00000000" w:csb0="00040000" w:csb1="00000000"/>
    <w:embedRegular r:id="rId4" w:fontKey="{CC872374-05F2-4388-BA26-6EB196AFC571}"/>
  </w:font>
  <w:font w:name="楷体">
    <w:panose1 w:val="02010609060101010101"/>
    <w:charset w:val="86"/>
    <w:family w:val="modern"/>
    <w:pitch w:val="default"/>
    <w:sig w:usb0="800002BF" w:usb1="38CF7CFA" w:usb2="00000016" w:usb3="00000000" w:csb0="00040001" w:csb1="00000000"/>
    <w:embedRegular r:id="rId5" w:fontKey="{0C9D0F30-3E4E-472D-8F0D-604B99279DB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9A78A"/>
    <w:multiLevelType w:val="singleLevel"/>
    <w:tmpl w:val="AAF9A78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oa.jhc.cn/weaver/weaver.file.FileDownload?fileid=22737&amp;type=document"/>
  </w:docVars>
  <w:rsids>
    <w:rsidRoot w:val="007906D1"/>
    <w:rsid w:val="001C29E6"/>
    <w:rsid w:val="00233A2A"/>
    <w:rsid w:val="004470CF"/>
    <w:rsid w:val="00455422"/>
    <w:rsid w:val="00733C5C"/>
    <w:rsid w:val="00785F0F"/>
    <w:rsid w:val="007906D1"/>
    <w:rsid w:val="00895E3D"/>
    <w:rsid w:val="00D951FE"/>
    <w:rsid w:val="00E34886"/>
    <w:rsid w:val="00EF1B5D"/>
    <w:rsid w:val="00FA624C"/>
    <w:rsid w:val="00FD5BF2"/>
    <w:rsid w:val="0BE20630"/>
    <w:rsid w:val="1072267C"/>
    <w:rsid w:val="158F12AA"/>
    <w:rsid w:val="20C01CFC"/>
    <w:rsid w:val="21146B5A"/>
    <w:rsid w:val="22205FB6"/>
    <w:rsid w:val="255E340E"/>
    <w:rsid w:val="3D964E3C"/>
    <w:rsid w:val="3FBD0C5A"/>
    <w:rsid w:val="45CC3E7A"/>
    <w:rsid w:val="45D37527"/>
    <w:rsid w:val="543E5676"/>
    <w:rsid w:val="5B9C2C32"/>
    <w:rsid w:val="6E7066F8"/>
    <w:rsid w:val="70247064"/>
    <w:rsid w:val="768014A2"/>
    <w:rsid w:val="79C27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6"/>
    <w:semiHidden/>
    <w:unhideWhenUsed/>
    <w:qFormat/>
    <w:uiPriority w:val="0"/>
    <w:pPr>
      <w:keepNext/>
      <w:keepLines/>
      <w:spacing w:before="260" w:after="260" w:line="415" w:lineRule="auto"/>
      <w:outlineLvl w:val="1"/>
    </w:pPr>
    <w:rPr>
      <w:rFonts w:ascii="Cambria" w:hAnsi="Cambria" w:eastAsia="Cambria" w:cs="Times New Roman"/>
      <w:b/>
      <w:sz w:val="32"/>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7"/>
    <w:qFormat/>
    <w:uiPriority w:val="0"/>
    <w:rPr>
      <w:sz w:val="18"/>
      <w:szCs w:val="18"/>
    </w:rPr>
  </w:style>
  <w:style w:type="character" w:customStyle="1" w:styleId="6">
    <w:name w:val="标题 2 Char"/>
    <w:basedOn w:val="5"/>
    <w:link w:val="2"/>
    <w:qFormat/>
    <w:uiPriority w:val="0"/>
    <w:rPr>
      <w:rFonts w:hint="default" w:ascii="Cambria" w:hAnsi="Cambria" w:eastAsia="Cambria" w:cs="Cambria"/>
      <w:b/>
      <w:kern w:val="2"/>
      <w:sz w:val="32"/>
      <w:szCs w:val="32"/>
    </w:rPr>
  </w:style>
  <w:style w:type="character" w:customStyle="1" w:styleId="7">
    <w:name w:val="批注框文本 Char"/>
    <w:basedOn w:val="5"/>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ITianKong.Com</Company>
  <Pages>12</Pages>
  <Words>4957</Words>
  <Characters>4996</Characters>
  <Lines>36</Lines>
  <Paragraphs>10</Paragraphs>
  <TotalTime>45</TotalTime>
  <ScaleCrop>false</ScaleCrop>
  <LinksUpToDate>false</LinksUpToDate>
  <CharactersWithSpaces>5000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2020-12-02T06:28:00Z</dcterms:created>
  <dc:creator>Administrator</dc:creator>
  <cp:lastModifiedBy>高波</cp:lastModifiedBy>
  <dcterms:modified xsi:type="dcterms:W3CDTF">2025-09-15T07:00:18Z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eyJoZGlkIjoiMTk0NzU5NTQzOGE2YzMxZmE5YWQ4MDYyMTI0YmIwYzMiLCJ1c2VySWQiOiI1ODkzOTYzMzEifQ==</vt:lpwstr>
  </property>
  <property fmtid="{D5CDD505-2E9C-101B-9397-08002B2CF9AE}" pid="4" name="ICV">
    <vt:lpwstr>27B17165AB7F4D70A75B2F034E65C062_12</vt:lpwstr>
  </property>
</Properties>
</file>